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ANEXA 4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norme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C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(CTS) (model)</w:t>
      </w:r>
      <w:bookmarkEnd w:id="0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instituţie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.............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   Nr.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înregistrare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........... din ...........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director,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: str. .................. nr. 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..........., fax 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fiscal ..............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Banca ..................., solicit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la (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): 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sanguină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autorizării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transfuzional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autorizare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1. COLECTA DE SÂNGE TOTAL ŞI COMPONENTE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A.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Locul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desfăşurării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activităţii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sediu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puncte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fix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D72CC0">
        <w:rPr>
          <w:rFonts w:ascii="Courier New" w:hAnsi="Courier New" w:cs="Courier New"/>
          <w:sz w:val="24"/>
          <w:szCs w:val="24"/>
        </w:rPr>
        <w:t xml:space="preserve">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recoltare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(se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enumera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locaţiile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acestora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)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mobilă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autobuz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special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echipat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activităţi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mobilă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locaţii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temporare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B. Tip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homolog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autolog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colectă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prin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afereză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homologă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autologă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citafereză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plasmafereză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II. PREPARAREA COMPONENTELOR SANGUINE DIN SÂNGE TOTAL: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lastRenderedPageBreak/>
        <w:t xml:space="preserve">    A.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Separarea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sângelui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obţinerea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plasmatice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standard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B.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Proceduri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suplimentare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aplicate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unitate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pediatrică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din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unitate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adult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spălate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iradiere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inactivare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agenţi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patogeni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unitate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pediatrică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din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unitate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adult*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spălate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amestec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pool de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standard,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cu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fără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deleucocitare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amestec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pool de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standard,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soluţie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aditivă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cu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fără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deleucocitare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amestec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pool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crioprecipitat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crioprezervate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concentrat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crioprezervate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picături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oftalmice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din ser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autolog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/homolog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îmbogăţită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(PRP),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utilizare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oftalmologică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homologe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autologe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care pot fi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preparate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sunt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incluse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>Nomenclatorul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naţional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sângelui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uman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umane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utilizare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terapeutică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aprobat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prin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>Ordinul</w:t>
      </w:r>
      <w:proofErr w:type="spellEnd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 xml:space="preserve"> </w:t>
      </w:r>
      <w:proofErr w:type="spellStart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>ministrului</w:t>
      </w:r>
      <w:proofErr w:type="spellEnd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 xml:space="preserve"> </w:t>
      </w:r>
      <w:proofErr w:type="spellStart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>sănătăţii</w:t>
      </w:r>
      <w:proofErr w:type="spellEnd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 xml:space="preserve"> nr. 1237 din 10 </w:t>
      </w:r>
      <w:proofErr w:type="spellStart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>iulie</w:t>
      </w:r>
      <w:proofErr w:type="spellEnd"/>
      <w:r w:rsidRPr="00D72CC0">
        <w:rPr>
          <w:rFonts w:ascii="Courier New" w:hAnsi="Courier New" w:cs="Courier New"/>
          <w:color w:val="008000"/>
          <w:sz w:val="24"/>
          <w:szCs w:val="24"/>
          <w:u w:val="single"/>
        </w:rPr>
        <w:t xml:space="preserve"> 2007</w:t>
      </w:r>
      <w:r w:rsidRPr="00D72CC0">
        <w:rPr>
          <w:rFonts w:ascii="Courier New" w:hAnsi="Courier New" w:cs="Courier New"/>
          <w:sz w:val="24"/>
          <w:szCs w:val="24"/>
        </w:rPr>
        <w:t xml:space="preserve">, cu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modificările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completările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ulterioare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.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lastRenderedPageBreak/>
        <w:t xml:space="preserve">    *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devine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aplicabil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după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includerea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acestora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Nomenclatorul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III. CONTROL BIOLOGIC AL DONĂRII/DONATORULUI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A.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markerilor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infecţiilor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transmisibile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prin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metode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serologice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metode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biologie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moleculară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alte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metode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B.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imunohematologică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grup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sanguin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subgrup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ABO,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fenotip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Rhesus, Kell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fenotip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extins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depistare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anticorpi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iregulari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antieritrocitari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identificare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anticorpi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iregulari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antieritrocitari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test Coombs direct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depistare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anticorpi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anti-A, anti-B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titrare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după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caz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)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alte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teste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C.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biochimică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ALT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evaluare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status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fier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control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biochimic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extins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D. Teste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hematologice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: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hemoleucogramă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hemoglobina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din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capilar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IV. STOCAREA SÂNGELUI TOTAL ŞI A COMPONENTELOR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2 - 6°C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lastRenderedPageBreak/>
        <w:t xml:space="preserve">    |_| 20 - 24°C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concentrate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&lt; -25°C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plasmă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crioprecipitat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picături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oftalmice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din ser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autolog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/homolog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temperaturi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crioprezervare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eritrocite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trombocite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*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V. DISTRIBUŢIE SÂNGE TOTAL ŞI COMPONENTE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luni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vineri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program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cuprins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între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......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......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afara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programului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lucru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situaţii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urgenţă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la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cererea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unităţilor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sanitare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cu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paturi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după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caz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>)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24 ore/7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zile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la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sediu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VI. TRANSPORT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-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materie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primă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obţinerea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sânge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total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componente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probe sanguine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VII. CONTROL DE CALITATE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hematologic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bacteriologic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biochimic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coagulare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pH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eliberare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din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carantină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articole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critice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VIII. TESTĂRI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imunohematologice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bolnavi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alte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categorii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prezentaţi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la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sediu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lastRenderedPageBreak/>
        <w:t xml:space="preserve">    |_| contract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prestări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servicii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cu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unităţi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sanitare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alte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organizaţii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IX. RECRUTARE DE DONATORI PENTRU CELULE STEM HEMATOPOIETICE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înscrierea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Donatorilor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Celule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Stem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Hematopoietice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(CSH)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baza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date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naţională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_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|_|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recoltarea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probelor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biologice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testarea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verificare</w:t>
      </w:r>
      <w:proofErr w:type="spellEnd"/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:                                           Director</w:t>
      </w:r>
    </w:p>
    <w:p w:rsidR="004E1E0B" w:rsidRPr="00D72CC0" w:rsidRDefault="004E1E0B" w:rsidP="004E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E2B" w:rsidRDefault="00D64E2B"/>
    <w:sectPr w:rsidR="00D6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0B"/>
    <w:rsid w:val="004E1E0B"/>
    <w:rsid w:val="00D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80FC"/>
  <w15:chartTrackingRefBased/>
  <w15:docId w15:val="{41F795F3-DE71-452F-ABCE-8FDDABF6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2026-05-07T08:06:00Z</dcterms:created>
  <dcterms:modified xsi:type="dcterms:W3CDTF">2026-05-07T08:08:00Z</dcterms:modified>
</cp:coreProperties>
</file>